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B8" w:rsidRDefault="007069B8" w:rsidP="007069B8">
      <w:pPr>
        <w:keepNext/>
        <w:widowControl/>
        <w:suppressAutoHyphens w:val="0"/>
        <w:jc w:val="right"/>
        <w:rPr>
          <w:b/>
          <w:color w:val="auto"/>
          <w:sz w:val="22"/>
          <w:szCs w:val="22"/>
          <w:lang w:val="pl-PL"/>
        </w:rPr>
      </w:pPr>
      <w:r>
        <w:rPr>
          <w:b/>
          <w:color w:val="auto"/>
          <w:sz w:val="22"/>
          <w:szCs w:val="22"/>
          <w:lang w:val="pl-PL" w:bidi="pl-PL"/>
        </w:rPr>
        <w:t xml:space="preserve">Załącznik do </w:t>
      </w:r>
      <w:r>
        <w:rPr>
          <w:rFonts w:eastAsia="Calibri"/>
          <w:b/>
          <w:bCs/>
          <w:color w:val="auto"/>
          <w:sz w:val="22"/>
          <w:szCs w:val="22"/>
          <w:lang w:val="pl-PL" w:eastAsia="en-US"/>
        </w:rPr>
        <w:t xml:space="preserve">Ogłoszenia o przeprowadzeniu </w:t>
      </w:r>
      <w:r>
        <w:rPr>
          <w:b/>
          <w:color w:val="auto"/>
          <w:sz w:val="22"/>
          <w:szCs w:val="22"/>
          <w:lang w:val="pl-PL"/>
        </w:rPr>
        <w:t xml:space="preserve">konsultacji </w:t>
      </w:r>
    </w:p>
    <w:p w:rsidR="007069B8" w:rsidRDefault="007069B8" w:rsidP="007069B8">
      <w:pPr>
        <w:keepNext/>
        <w:widowControl/>
        <w:suppressAutoHyphens w:val="0"/>
        <w:jc w:val="right"/>
        <w:rPr>
          <w:b/>
          <w:color w:val="auto"/>
          <w:sz w:val="22"/>
          <w:szCs w:val="22"/>
          <w:lang w:val="pl-PL"/>
        </w:rPr>
      </w:pPr>
      <w:r>
        <w:rPr>
          <w:b/>
          <w:color w:val="auto"/>
          <w:sz w:val="22"/>
          <w:szCs w:val="22"/>
          <w:lang w:val="pl-PL"/>
        </w:rPr>
        <w:t xml:space="preserve">społecznych z mieszkańcami Powiatu Opatowskiego </w:t>
      </w:r>
    </w:p>
    <w:p w:rsidR="007069B8" w:rsidRDefault="007069B8" w:rsidP="007069B8">
      <w:pPr>
        <w:keepNext/>
        <w:widowControl/>
        <w:suppressAutoHyphens w:val="0"/>
        <w:jc w:val="right"/>
        <w:rPr>
          <w:b/>
          <w:color w:val="auto"/>
          <w:sz w:val="22"/>
          <w:szCs w:val="22"/>
          <w:lang w:val="pl-PL"/>
        </w:rPr>
      </w:pPr>
      <w:r>
        <w:rPr>
          <w:b/>
          <w:color w:val="auto"/>
          <w:sz w:val="22"/>
          <w:szCs w:val="22"/>
          <w:lang w:val="pl-PL"/>
        </w:rPr>
        <w:t xml:space="preserve">w celu opracowania ,,Strategii Rozwiązywania </w:t>
      </w:r>
    </w:p>
    <w:p w:rsidR="007069B8" w:rsidRDefault="007069B8" w:rsidP="007069B8">
      <w:pPr>
        <w:keepNext/>
        <w:widowControl/>
        <w:suppressAutoHyphens w:val="0"/>
        <w:jc w:val="right"/>
        <w:rPr>
          <w:rFonts w:eastAsia="Calibri"/>
          <w:b/>
          <w:bCs/>
          <w:color w:val="auto"/>
          <w:sz w:val="22"/>
          <w:szCs w:val="22"/>
          <w:lang w:val="pl-PL" w:eastAsia="en-US"/>
        </w:rPr>
      </w:pPr>
      <w:r>
        <w:rPr>
          <w:b/>
          <w:color w:val="auto"/>
          <w:sz w:val="22"/>
          <w:szCs w:val="22"/>
          <w:lang w:val="pl-PL"/>
        </w:rPr>
        <w:t>Problemów Społecznych na lata 2021-2030</w:t>
      </w:r>
      <w:r>
        <w:rPr>
          <w:rFonts w:eastAsia="Calibri"/>
          <w:b/>
          <w:bCs/>
          <w:color w:val="auto"/>
          <w:sz w:val="22"/>
          <w:szCs w:val="22"/>
          <w:lang w:val="pl-PL" w:eastAsia="en-US"/>
        </w:rPr>
        <w:t>"</w:t>
      </w:r>
    </w:p>
    <w:p w:rsidR="007069B8" w:rsidRDefault="007069B8" w:rsidP="007069B8">
      <w:pPr>
        <w:widowControl/>
        <w:suppressAutoHyphens w:val="0"/>
        <w:spacing w:line="360" w:lineRule="auto"/>
        <w:ind w:firstLine="708"/>
        <w:rPr>
          <w:b/>
          <w:color w:val="auto"/>
          <w:szCs w:val="24"/>
          <w:lang w:val="pl-PL" w:bidi="pl-PL"/>
        </w:rPr>
      </w:pPr>
    </w:p>
    <w:p w:rsidR="007069B8" w:rsidRDefault="007069B8" w:rsidP="007069B8">
      <w:pPr>
        <w:widowControl/>
        <w:suppressAutoHyphens w:val="0"/>
        <w:jc w:val="center"/>
        <w:rPr>
          <w:b/>
          <w:color w:val="auto"/>
          <w:szCs w:val="24"/>
          <w:lang w:val="pl-PL"/>
        </w:rPr>
      </w:pPr>
    </w:p>
    <w:p w:rsidR="007069B8" w:rsidRDefault="007069B8" w:rsidP="007069B8">
      <w:pPr>
        <w:keepNext/>
        <w:widowControl/>
        <w:suppressAutoHyphens w:val="0"/>
        <w:spacing w:before="120" w:after="120"/>
        <w:jc w:val="center"/>
        <w:rPr>
          <w:b/>
          <w:color w:val="auto"/>
          <w:szCs w:val="24"/>
          <w:lang w:val="pl-PL"/>
        </w:rPr>
      </w:pPr>
      <w:r>
        <w:rPr>
          <w:b/>
          <w:color w:val="auto"/>
          <w:szCs w:val="24"/>
          <w:lang w:val="pl-PL"/>
        </w:rPr>
        <w:t xml:space="preserve">Formularz zgłaszania uwag do projektu </w:t>
      </w:r>
      <w:r>
        <w:rPr>
          <w:b/>
          <w:color w:val="auto"/>
          <w:szCs w:val="24"/>
          <w:lang w:val="pl-PL"/>
        </w:rPr>
        <w:br/>
        <w:t>,,Strategii Rozwiązywania Problemów Społecznych na lata 2021-2030"</w:t>
      </w:r>
    </w:p>
    <w:p w:rsidR="007069B8" w:rsidRDefault="007069B8" w:rsidP="007069B8">
      <w:pPr>
        <w:widowControl/>
        <w:suppressAutoHyphens w:val="0"/>
        <w:jc w:val="center"/>
        <w:rPr>
          <w:b/>
          <w:color w:val="auto"/>
          <w:szCs w:val="24"/>
          <w:lang w:val="pl-PL"/>
        </w:rPr>
      </w:pPr>
    </w:p>
    <w:p w:rsidR="007069B8" w:rsidRDefault="007069B8" w:rsidP="007069B8">
      <w:pPr>
        <w:keepNext/>
        <w:widowControl/>
        <w:suppressAutoHyphens w:val="0"/>
        <w:spacing w:before="120" w:after="120"/>
        <w:jc w:val="both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 xml:space="preserve">W ramach konsultacji społecznych projektu </w:t>
      </w:r>
      <w:bookmarkStart w:id="0" w:name="_Hlk71801552"/>
      <w:r>
        <w:rPr>
          <w:b/>
          <w:color w:val="auto"/>
          <w:szCs w:val="24"/>
          <w:lang w:val="pl-PL"/>
        </w:rPr>
        <w:t xml:space="preserve">,,Strategii </w:t>
      </w:r>
      <w:bookmarkStart w:id="1" w:name="_Hlk71796512"/>
      <w:r>
        <w:rPr>
          <w:b/>
          <w:color w:val="auto"/>
          <w:szCs w:val="24"/>
          <w:lang w:val="pl-PL"/>
        </w:rPr>
        <w:t>Rozwiązywania Problemów Społecznych na lata 2021-2030</w:t>
      </w:r>
      <w:bookmarkEnd w:id="1"/>
      <w:r>
        <w:rPr>
          <w:b/>
          <w:color w:val="auto"/>
          <w:szCs w:val="24"/>
          <w:lang w:val="pl-PL"/>
        </w:rPr>
        <w:t xml:space="preserve">" </w:t>
      </w:r>
      <w:bookmarkEnd w:id="0"/>
      <w:r>
        <w:rPr>
          <w:color w:val="auto"/>
          <w:szCs w:val="24"/>
          <w:lang w:val="pl-PL"/>
        </w:rPr>
        <w:t>zapraszamy do zgłaszania uwag do przedmiotowego dokumentu.</w:t>
      </w:r>
    </w:p>
    <w:p w:rsidR="007069B8" w:rsidRDefault="007069B8" w:rsidP="007069B8">
      <w:pPr>
        <w:widowControl/>
        <w:suppressAutoHyphens w:val="0"/>
        <w:jc w:val="both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 xml:space="preserve">Uwagi do dokumentu można zgłaszać za pośrednictwem niniejszego formularza uwag </w:t>
      </w:r>
      <w:r>
        <w:rPr>
          <w:color w:val="auto"/>
          <w:szCs w:val="24"/>
          <w:lang w:val="pl-PL"/>
        </w:rPr>
        <w:br/>
        <w:t xml:space="preserve">w terminie </w:t>
      </w:r>
      <w:r>
        <w:rPr>
          <w:b/>
          <w:color w:val="FF0000"/>
          <w:szCs w:val="24"/>
          <w:u w:val="single"/>
          <w:lang w:val="pl-PL"/>
        </w:rPr>
        <w:t>od 30.09.2021 r. do 11.10. 2021 r.</w:t>
      </w:r>
    </w:p>
    <w:p w:rsidR="007069B8" w:rsidRDefault="007069B8" w:rsidP="007069B8">
      <w:pPr>
        <w:widowControl/>
        <w:suppressAutoHyphens w:val="0"/>
        <w:jc w:val="both"/>
        <w:rPr>
          <w:b/>
          <w:color w:val="auto"/>
          <w:szCs w:val="24"/>
          <w:u w:val="single"/>
          <w:lang w:val="pl-PL"/>
        </w:rPr>
      </w:pPr>
      <w:r>
        <w:rPr>
          <w:b/>
          <w:color w:val="auto"/>
          <w:szCs w:val="24"/>
          <w:u w:val="single"/>
          <w:lang w:val="pl-PL"/>
        </w:rPr>
        <w:t>Informacje o zgłaszającym: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69B8" w:rsidTr="007069B8"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9B8" w:rsidRDefault="007069B8">
            <w:pPr>
              <w:widowControl/>
              <w:suppressAutoHyphens w:val="0"/>
              <w:jc w:val="both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Imię i nazwisko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B8" w:rsidRDefault="007069B8">
            <w:pPr>
              <w:widowControl/>
              <w:suppressAutoHyphens w:val="0"/>
              <w:jc w:val="both"/>
              <w:rPr>
                <w:b/>
                <w:bCs/>
                <w:color w:val="auto"/>
                <w:szCs w:val="24"/>
                <w:lang w:val="pl-PL" w:eastAsia="en-US"/>
              </w:rPr>
            </w:pPr>
          </w:p>
        </w:tc>
      </w:tr>
      <w:tr w:rsidR="007069B8" w:rsidTr="007069B8"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7069B8" w:rsidRDefault="007069B8">
            <w:pPr>
              <w:widowControl/>
              <w:suppressAutoHyphens w:val="0"/>
              <w:jc w:val="both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Reprezentowana instytucja (jeżeli dotyczy)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both"/>
              <w:rPr>
                <w:color w:val="auto"/>
                <w:szCs w:val="24"/>
                <w:lang w:val="pl-PL" w:eastAsia="en-US"/>
              </w:rPr>
            </w:pPr>
          </w:p>
        </w:tc>
      </w:tr>
      <w:tr w:rsidR="007069B8" w:rsidTr="007069B8"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9B8" w:rsidRDefault="007069B8">
            <w:pPr>
              <w:widowControl/>
              <w:suppressAutoHyphens w:val="0"/>
              <w:jc w:val="both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Adres zamieszkania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B8" w:rsidRDefault="007069B8">
            <w:pPr>
              <w:widowControl/>
              <w:suppressAutoHyphens w:val="0"/>
              <w:jc w:val="both"/>
              <w:rPr>
                <w:color w:val="auto"/>
                <w:szCs w:val="24"/>
                <w:lang w:val="pl-PL" w:eastAsia="en-US"/>
              </w:rPr>
            </w:pPr>
          </w:p>
        </w:tc>
      </w:tr>
      <w:tr w:rsidR="007069B8" w:rsidTr="007069B8"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7069B8" w:rsidRDefault="007069B8">
            <w:pPr>
              <w:widowControl/>
              <w:suppressAutoHyphens w:val="0"/>
              <w:jc w:val="both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Adres e-mail (nieobowiązkowy)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both"/>
              <w:rPr>
                <w:color w:val="auto"/>
                <w:szCs w:val="24"/>
                <w:lang w:val="pl-PL" w:eastAsia="en-US"/>
              </w:rPr>
            </w:pPr>
          </w:p>
        </w:tc>
      </w:tr>
    </w:tbl>
    <w:p w:rsidR="007069B8" w:rsidRDefault="007069B8" w:rsidP="007069B8">
      <w:pPr>
        <w:widowControl/>
        <w:suppressAutoHyphens w:val="0"/>
        <w:spacing w:before="240"/>
        <w:jc w:val="both"/>
        <w:rPr>
          <w:b/>
          <w:color w:val="auto"/>
          <w:szCs w:val="24"/>
          <w:u w:val="single"/>
          <w:lang w:val="pl-PL"/>
        </w:rPr>
      </w:pPr>
      <w:r>
        <w:rPr>
          <w:b/>
          <w:color w:val="auto"/>
          <w:szCs w:val="24"/>
          <w:u w:val="single"/>
          <w:lang w:val="pl-PL"/>
        </w:rPr>
        <w:t>Zgłaszane uwagi / propozycje zmian w dokumencie :</w:t>
      </w:r>
    </w:p>
    <w:tbl>
      <w:tblPr>
        <w:tblW w:w="487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30"/>
        <w:gridCol w:w="2031"/>
        <w:gridCol w:w="870"/>
        <w:gridCol w:w="923"/>
        <w:gridCol w:w="2335"/>
        <w:gridCol w:w="2054"/>
      </w:tblGrid>
      <w:tr w:rsidR="007069B8" w:rsidTr="007069B8">
        <w:trPr>
          <w:trHeight w:val="1206"/>
        </w:trPr>
        <w:tc>
          <w:tcPr>
            <w:tcW w:w="3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9B8" w:rsidRDefault="007069B8">
            <w:pPr>
              <w:widowControl/>
              <w:suppressAutoHyphens w:val="0"/>
              <w:jc w:val="center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L.p.</w:t>
            </w:r>
          </w:p>
        </w:tc>
        <w:tc>
          <w:tcPr>
            <w:tcW w:w="12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9B8" w:rsidRDefault="007069B8">
            <w:pPr>
              <w:widowControl/>
              <w:suppressAutoHyphens w:val="0"/>
              <w:jc w:val="center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Rozdział, którego dotyczy uwaga</w:t>
            </w:r>
          </w:p>
        </w:tc>
        <w:tc>
          <w:tcPr>
            <w:tcW w:w="4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9B8" w:rsidRDefault="007069B8">
            <w:pPr>
              <w:widowControl/>
              <w:suppressAutoHyphens w:val="0"/>
              <w:jc w:val="center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Nr strony</w:t>
            </w:r>
          </w:p>
        </w:tc>
        <w:tc>
          <w:tcPr>
            <w:tcW w:w="43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9B8" w:rsidRDefault="007069B8">
            <w:pPr>
              <w:widowControl/>
              <w:suppressAutoHyphens w:val="0"/>
              <w:jc w:val="center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Akapit</w:t>
            </w:r>
          </w:p>
        </w:tc>
        <w:tc>
          <w:tcPr>
            <w:tcW w:w="13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9B8" w:rsidRDefault="007069B8">
            <w:pPr>
              <w:widowControl/>
              <w:suppressAutoHyphens w:val="0"/>
              <w:jc w:val="center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Treść uwagi</w:t>
            </w: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9B8" w:rsidRDefault="007069B8">
            <w:pPr>
              <w:widowControl/>
              <w:suppressAutoHyphens w:val="0"/>
              <w:jc w:val="center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Propozycja zmiany</w:t>
            </w:r>
          </w:p>
        </w:tc>
      </w:tr>
      <w:tr w:rsidR="007069B8" w:rsidTr="007069B8">
        <w:trPr>
          <w:trHeight w:val="634"/>
        </w:trPr>
        <w:tc>
          <w:tcPr>
            <w:tcW w:w="3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7069B8" w:rsidRDefault="007069B8">
            <w:pPr>
              <w:widowControl/>
              <w:suppressAutoHyphens w:val="0"/>
              <w:jc w:val="center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1</w:t>
            </w:r>
          </w:p>
        </w:tc>
        <w:tc>
          <w:tcPr>
            <w:tcW w:w="12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4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43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</w:tr>
      <w:tr w:rsidR="007069B8" w:rsidTr="007069B8">
        <w:trPr>
          <w:trHeight w:val="602"/>
        </w:trPr>
        <w:tc>
          <w:tcPr>
            <w:tcW w:w="3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9B8" w:rsidRDefault="007069B8">
            <w:pPr>
              <w:widowControl/>
              <w:suppressAutoHyphens w:val="0"/>
              <w:jc w:val="center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2</w:t>
            </w:r>
          </w:p>
        </w:tc>
        <w:tc>
          <w:tcPr>
            <w:tcW w:w="12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4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43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</w:tr>
      <w:tr w:rsidR="007069B8" w:rsidTr="007069B8">
        <w:trPr>
          <w:trHeight w:val="602"/>
        </w:trPr>
        <w:tc>
          <w:tcPr>
            <w:tcW w:w="3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7069B8" w:rsidRDefault="007069B8">
            <w:pPr>
              <w:widowControl/>
              <w:suppressAutoHyphens w:val="0"/>
              <w:jc w:val="center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3</w:t>
            </w:r>
          </w:p>
        </w:tc>
        <w:tc>
          <w:tcPr>
            <w:tcW w:w="12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4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43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</w:tr>
      <w:tr w:rsidR="007069B8" w:rsidTr="007069B8">
        <w:trPr>
          <w:trHeight w:val="602"/>
        </w:trPr>
        <w:tc>
          <w:tcPr>
            <w:tcW w:w="3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9B8" w:rsidRDefault="007069B8">
            <w:pPr>
              <w:widowControl/>
              <w:suppressAutoHyphens w:val="0"/>
              <w:jc w:val="center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4</w:t>
            </w:r>
          </w:p>
        </w:tc>
        <w:tc>
          <w:tcPr>
            <w:tcW w:w="12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4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43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</w:tr>
      <w:tr w:rsidR="007069B8" w:rsidTr="007069B8">
        <w:trPr>
          <w:trHeight w:val="569"/>
        </w:trPr>
        <w:tc>
          <w:tcPr>
            <w:tcW w:w="3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7069B8" w:rsidRDefault="007069B8">
            <w:pPr>
              <w:widowControl/>
              <w:suppressAutoHyphens w:val="0"/>
              <w:jc w:val="center"/>
              <w:rPr>
                <w:b/>
                <w:bCs/>
                <w:color w:val="auto"/>
                <w:szCs w:val="24"/>
                <w:lang w:val="pl-PL" w:eastAsia="en-US"/>
              </w:rPr>
            </w:pPr>
            <w:r>
              <w:rPr>
                <w:b/>
                <w:bCs/>
                <w:color w:val="auto"/>
                <w:szCs w:val="24"/>
                <w:lang w:val="pl-PL" w:eastAsia="en-US"/>
              </w:rPr>
              <w:t>5</w:t>
            </w:r>
          </w:p>
        </w:tc>
        <w:tc>
          <w:tcPr>
            <w:tcW w:w="12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4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43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069B8" w:rsidRDefault="007069B8">
            <w:pPr>
              <w:widowControl/>
              <w:suppressAutoHyphens w:val="0"/>
              <w:jc w:val="center"/>
              <w:rPr>
                <w:color w:val="auto"/>
                <w:szCs w:val="24"/>
                <w:lang w:val="pl-PL" w:eastAsia="en-US"/>
              </w:rPr>
            </w:pPr>
          </w:p>
        </w:tc>
      </w:tr>
    </w:tbl>
    <w:p w:rsidR="007069B8" w:rsidRDefault="007069B8" w:rsidP="007069B8">
      <w:pPr>
        <w:widowControl/>
        <w:suppressAutoHyphens w:val="0"/>
        <w:jc w:val="both"/>
        <w:rPr>
          <w:color w:val="auto"/>
          <w:szCs w:val="24"/>
          <w:lang w:val="pl-PL"/>
        </w:rPr>
      </w:pPr>
    </w:p>
    <w:p w:rsidR="007069B8" w:rsidRDefault="007069B8" w:rsidP="007069B8">
      <w:pPr>
        <w:widowControl/>
        <w:suppressAutoHyphens w:val="0"/>
        <w:jc w:val="both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>Prosimy o przesyłanie uwag i opinii za pomocą przygotowanego formularza:</w:t>
      </w:r>
    </w:p>
    <w:p w:rsidR="007069B8" w:rsidRDefault="007069B8" w:rsidP="007069B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 xml:space="preserve">w formie pisemnej do Powiatowego Centrum Pomocy Rodzinie w Opatowie, ul. H. Sienkiewicza 17, 27-500 Opatów z dopiskiem </w:t>
      </w:r>
      <w:r>
        <w:rPr>
          <w:b/>
          <w:color w:val="auto"/>
          <w:szCs w:val="24"/>
          <w:lang w:val="pl-PL"/>
        </w:rPr>
        <w:t xml:space="preserve">,,Strategia Rozwiązywania Problemów Społecznych na lata 2021-2030 </w:t>
      </w:r>
      <w:r>
        <w:rPr>
          <w:color w:val="auto"/>
          <w:szCs w:val="24"/>
          <w:lang w:val="pl-PL"/>
        </w:rPr>
        <w:t xml:space="preserve"> – konsultacje” (decyduje data wpływu formularza do Powiatowego Centrum Pomocy Rodzinie w Opatowie),</w:t>
      </w:r>
    </w:p>
    <w:p w:rsidR="007069B8" w:rsidRDefault="007069B8" w:rsidP="007069B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 xml:space="preserve">w formie elektronicznej  na adres </w:t>
      </w:r>
      <w:hyperlink r:id="rId5" w:history="1">
        <w:r>
          <w:rPr>
            <w:rStyle w:val="Hipercze"/>
            <w:szCs w:val="24"/>
            <w:lang w:val="pl-PL"/>
          </w:rPr>
          <w:t>pcpr@opatow.pl</w:t>
        </w:r>
      </w:hyperlink>
    </w:p>
    <w:p w:rsidR="0035327B" w:rsidRDefault="0035327B">
      <w:bookmarkStart w:id="2" w:name="_GoBack"/>
      <w:bookmarkEnd w:id="2"/>
    </w:p>
    <w:sectPr w:rsidR="0035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2CA"/>
    <w:multiLevelType w:val="hybridMultilevel"/>
    <w:tmpl w:val="5210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92"/>
    <w:rsid w:val="0035327B"/>
    <w:rsid w:val="007069B8"/>
    <w:rsid w:val="009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4C5F8-B944-4E5E-8137-B5F59191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9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6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op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2021-10-01T05:15:00Z</dcterms:created>
  <dcterms:modified xsi:type="dcterms:W3CDTF">2021-10-01T05:15:00Z</dcterms:modified>
</cp:coreProperties>
</file>